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50" w:rsidRPr="00466AB8" w:rsidRDefault="00241D50" w:rsidP="00241D50">
      <w:pPr>
        <w:jc w:val="center"/>
        <w:rPr>
          <w:rFonts w:ascii="Times New Roman" w:hAnsi="Times New Roman" w:cs="Times New Roman"/>
          <w:b/>
        </w:rPr>
      </w:pPr>
      <w:r w:rsidRPr="00466AB8">
        <w:rPr>
          <w:rFonts w:ascii="Times New Roman" w:hAnsi="Times New Roman" w:cs="Times New Roman"/>
          <w:b/>
        </w:rPr>
        <w:t>РАБОЧАЯ ТЕТРАДЬ</w:t>
      </w:r>
      <w:bookmarkStart w:id="0" w:name="_GoBack"/>
      <w:bookmarkEnd w:id="0"/>
      <w:r w:rsidRPr="00466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466AB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ТЕМЕ</w:t>
      </w:r>
      <w:r w:rsidRPr="00466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466AB8">
        <w:rPr>
          <w:rFonts w:ascii="Times New Roman" w:hAnsi="Times New Roman" w:cs="Times New Roman"/>
          <w:b/>
        </w:rPr>
        <w:t>«</w:t>
      </w:r>
      <w:r w:rsidRPr="0067656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ЦИФРОВАЯ ТРАНСФОРМАЦИЯ ГОСУДАРСТВЕННЫХ УСЛУГ И СЕРВИСОВ</w:t>
      </w:r>
      <w:r w:rsidRPr="00466AB8">
        <w:rPr>
          <w:rFonts w:ascii="Times New Roman" w:hAnsi="Times New Roman" w:cs="Times New Roman"/>
          <w:b/>
        </w:rPr>
        <w:t>»</w:t>
      </w:r>
    </w:p>
    <w:p w:rsidR="00241D50" w:rsidRDefault="00241D50" w:rsidP="00241D50">
      <w:pPr>
        <w:rPr>
          <w:rFonts w:ascii="Times New Roman" w:eastAsia="Times New Roman" w:hAnsi="Times New Roman" w:cs="Times New Roman"/>
          <w:b/>
          <w:color w:val="000000"/>
        </w:rPr>
      </w:pPr>
    </w:p>
    <w:p w:rsidR="00241D50" w:rsidRDefault="00241D50" w:rsidP="00241D50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студента ______________________________________________________________</w:t>
      </w:r>
    </w:p>
    <w:p w:rsidR="00241D50" w:rsidRDefault="00241D50" w:rsidP="00241D50">
      <w:pPr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</w:pPr>
    </w:p>
    <w:p w:rsidR="00241D50" w:rsidRDefault="00241D50" w:rsidP="00241D50">
      <w:pPr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</w:pPr>
    </w:p>
    <w:p w:rsidR="00241D50" w:rsidRPr="00770D89" w:rsidRDefault="00241D50" w:rsidP="00241D50">
      <w:pPr>
        <w:contextualSpacing/>
        <w:jc w:val="both"/>
        <w:rPr>
          <w:rFonts w:ascii="Times New Roman" w:hAnsi="Times New Roman" w:cs="Times New Roman"/>
        </w:rPr>
      </w:pPr>
      <w:r w:rsidRPr="00770D89">
        <w:rPr>
          <w:rFonts w:ascii="Times New Roman" w:hAnsi="Times New Roman" w:cs="Times New Roman"/>
        </w:rPr>
        <w:t>В соответствии с мнением авторов доклада «ЦИФРОВОЕ ПРАВИТЕЛЬСТВО 2020. ПЕРСПЕКТИВЫ ДЛЯ РОССИИ»</w:t>
      </w:r>
      <w:r>
        <w:rPr>
          <w:rFonts w:ascii="Times New Roman" w:hAnsi="Times New Roman" w:cs="Times New Roman"/>
        </w:rPr>
        <w:t xml:space="preserve"> - </w:t>
      </w:r>
      <w:hyperlink r:id="rId5" w:history="1">
        <w:r>
          <w:rPr>
            <w:rStyle w:val="a5"/>
          </w:rPr>
          <w:t>http://www.iis.ru/docs/DigitalGovernmentRussia2020RUS.pdf</w:t>
        </w:r>
      </w:hyperlink>
      <w:r w:rsidRPr="00770D89">
        <w:rPr>
          <w:rFonts w:ascii="Times New Roman" w:hAnsi="Times New Roman" w:cs="Times New Roman"/>
        </w:rPr>
        <w:t xml:space="preserve"> ответьте на следующие вопросы:</w:t>
      </w:r>
    </w:p>
    <w:p w:rsidR="00241D50" w:rsidRDefault="00241D50" w:rsidP="00241D50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844156">
        <w:rPr>
          <w:rFonts w:ascii="Times New Roman" w:hAnsi="Times New Roman" w:cs="Times New Roman"/>
        </w:rPr>
        <w:t>Какие принципы лежат в основе  предоставления усл</w:t>
      </w:r>
      <w:r>
        <w:rPr>
          <w:rFonts w:ascii="Times New Roman" w:hAnsi="Times New Roman" w:cs="Times New Roman"/>
        </w:rPr>
        <w:t>уг цифрового правительства? З</w:t>
      </w:r>
      <w:r w:rsidRPr="00844156">
        <w:rPr>
          <w:rFonts w:ascii="Times New Roman" w:hAnsi="Times New Roman" w:cs="Times New Roman"/>
        </w:rPr>
        <w:t>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4"/>
        <w:gridCol w:w="6451"/>
      </w:tblGrid>
      <w:tr w:rsidR="00241D50" w:rsidTr="0093599C">
        <w:tc>
          <w:tcPr>
            <w:tcW w:w="1809" w:type="dxa"/>
            <w:vAlign w:val="center"/>
          </w:tcPr>
          <w:p w:rsidR="00241D50" w:rsidRDefault="00241D50" w:rsidP="009359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7762" w:type="dxa"/>
            <w:vAlign w:val="center"/>
          </w:tcPr>
          <w:p w:rsidR="00241D50" w:rsidRDefault="00241D50" w:rsidP="009359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Содержание/ характеристика</w:t>
            </w:r>
          </w:p>
        </w:tc>
      </w:tr>
      <w:tr w:rsidR="00241D50" w:rsidTr="00846B08">
        <w:tc>
          <w:tcPr>
            <w:tcW w:w="1809" w:type="dxa"/>
          </w:tcPr>
          <w:p w:rsidR="00241D50" w:rsidRDefault="0093599C" w:rsidP="00846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99C">
              <w:rPr>
                <w:rFonts w:ascii="Times New Roman" w:hAnsi="Times New Roman" w:cs="Times New Roman"/>
                <w:sz w:val="24"/>
                <w:szCs w:val="24"/>
              </w:rPr>
              <w:t>Цифровые по умолчанию</w:t>
            </w:r>
          </w:p>
        </w:tc>
        <w:tc>
          <w:tcPr>
            <w:tcW w:w="7762" w:type="dxa"/>
          </w:tcPr>
          <w:p w:rsidR="00241D50" w:rsidRDefault="0093599C" w:rsidP="00935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9C">
              <w:rPr>
                <w:rFonts w:ascii="Times New Roman" w:hAnsi="Times New Roman" w:cs="Times New Roman"/>
                <w:sz w:val="24"/>
                <w:szCs w:val="24"/>
              </w:rPr>
              <w:t>Принцип «Цифровые услуги по умолчанию» используется для перепроектирования и реинжиниринга административных процессов при предоставлении услуг по цифровым каналам с целью извлечения из этого максимальной эффективности и продуктивности. Это переход к пониманию того, что в ближайшем будущем всё большая доля услуг будет предоставляться в цифровой форме.</w:t>
            </w:r>
          </w:p>
        </w:tc>
      </w:tr>
      <w:tr w:rsidR="00241D50" w:rsidTr="00846B08">
        <w:tc>
          <w:tcPr>
            <w:tcW w:w="1809" w:type="dxa"/>
          </w:tcPr>
          <w:p w:rsidR="00241D50" w:rsidRDefault="0093599C" w:rsidP="00846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9C">
              <w:rPr>
                <w:rFonts w:ascii="Times New Roman" w:hAnsi="Times New Roman" w:cs="Times New Roman"/>
                <w:sz w:val="24"/>
                <w:szCs w:val="24"/>
              </w:rPr>
              <w:t>Платформонезависимость</w:t>
            </w:r>
            <w:proofErr w:type="spellEnd"/>
            <w:r w:rsidRPr="0093599C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ориентация на мобильные устройства</w:t>
            </w:r>
          </w:p>
        </w:tc>
        <w:tc>
          <w:tcPr>
            <w:tcW w:w="7762" w:type="dxa"/>
          </w:tcPr>
          <w:p w:rsidR="00241D50" w:rsidRDefault="0093599C" w:rsidP="00935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9C">
              <w:rPr>
                <w:rFonts w:ascii="Times New Roman" w:hAnsi="Times New Roman" w:cs="Times New Roman"/>
                <w:sz w:val="24"/>
                <w:szCs w:val="24"/>
              </w:rPr>
              <w:t>Проектирование услуг цифрового правительства с учетом необходимости обеспечения постоянного доступа через различные цифровые каналы, с любых пользовательских устройств, с использованием любых операционных систем и веб-браузеров. Совместное и повторное использование ранее предоставленных данных, а также единый сервис сквозной идентификации. Бесшовный переход пользователя с одного устройства на другое при получении государственных услуг. Профиль и история доступны с любых устройств.</w:t>
            </w:r>
          </w:p>
        </w:tc>
      </w:tr>
      <w:tr w:rsidR="00241D50" w:rsidTr="00846B08">
        <w:tc>
          <w:tcPr>
            <w:tcW w:w="1809" w:type="dxa"/>
          </w:tcPr>
          <w:p w:rsidR="00241D50" w:rsidRDefault="00CD7653" w:rsidP="00846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Проектирование услуг, ориентированное на пользователя</w:t>
            </w:r>
          </w:p>
        </w:tc>
        <w:tc>
          <w:tcPr>
            <w:tcW w:w="7762" w:type="dxa"/>
          </w:tcPr>
          <w:p w:rsidR="00241D50" w:rsidRDefault="00CD7653" w:rsidP="00CD76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 ориентацией на пользователя отражает потребности широкого круга граждан. </w:t>
            </w:r>
            <w:proofErr w:type="spellStart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Клиентоориентированный</w:t>
            </w:r>
            <w:proofErr w:type="spellEnd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 подход подразумевает индивидуализированные услуги с высокой степенью персонализации и детальным пониманием нужд пользователей, в основе которых не только полнота собранных о них данных и аналитические инструменты выявления их предпочтений и желаний, а также и большое количество данных, полученных с помощью устройств Интернета вещей о жизненных обстоятельствах людей и среде, в которой они живут. Принципы проектирования цифровых услуг исходя из первоочередных потребностей пользователей. Проектирование, основанное на исследованиях и аналитике, акцент на восприятии услуг пользователем. «Альфа» и «бета»-сервисы для проверки проектных решений на </w:t>
            </w:r>
            <w:proofErr w:type="spellStart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фокусгруппах</w:t>
            </w:r>
            <w:proofErr w:type="spellEnd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D50" w:rsidTr="00846B08">
        <w:tc>
          <w:tcPr>
            <w:tcW w:w="1809" w:type="dxa"/>
          </w:tcPr>
          <w:p w:rsidR="00241D50" w:rsidRDefault="00CD7653" w:rsidP="00846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Цифровые от начала до конца</w:t>
            </w:r>
          </w:p>
        </w:tc>
        <w:tc>
          <w:tcPr>
            <w:tcW w:w="7762" w:type="dxa"/>
          </w:tcPr>
          <w:p w:rsidR="00241D50" w:rsidRDefault="00CD7653" w:rsidP="00CD76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услуги должны иметь не только цифровой интерфейс для пользователя, но и цифровой базис – обеспечение предоставления услуг внутри ведомств должно быть также в цифровом виде. Полностью цифровой административный процесс. Использование технологий </w:t>
            </w:r>
            <w:r w:rsidRPr="006838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Больших данных</w:t>
            </w: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8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Искусственного интеллекта</w:t>
            </w: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сценариев запуска цифровых процессов предоставления услуг, идентификация заявлений с высоким уровнем риска, инициация изменения процедур на основе статистики обращений. Физический результат предоставления государственных услуг полностью заменен на цифровой результат. </w:t>
            </w:r>
            <w:proofErr w:type="spellStart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Интероперабельные</w:t>
            </w:r>
            <w:proofErr w:type="spellEnd"/>
            <w:r w:rsidRPr="00CD7653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межведомственные системы, машинное обучение и </w:t>
            </w:r>
            <w:r w:rsidRPr="006838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Искусственный интеллект</w:t>
            </w: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, отсутствие бумажного документооборота и консультирования с другими государственными учреждениями, полностью цифровая модель коммуникаций при предоставлении государственных услуг.</w:t>
            </w:r>
          </w:p>
        </w:tc>
      </w:tr>
      <w:tr w:rsidR="00241D50" w:rsidTr="00846B08">
        <w:tc>
          <w:tcPr>
            <w:tcW w:w="1809" w:type="dxa"/>
          </w:tcPr>
          <w:p w:rsidR="00241D50" w:rsidRDefault="00CD7653" w:rsidP="00846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как платформа</w:t>
            </w:r>
          </w:p>
        </w:tc>
        <w:tc>
          <w:tcPr>
            <w:tcW w:w="7762" w:type="dxa"/>
          </w:tcPr>
          <w:p w:rsidR="00241D50" w:rsidRDefault="00CD7653" w:rsidP="00CD76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53">
              <w:rPr>
                <w:rFonts w:ascii="Times New Roman" w:hAnsi="Times New Roman" w:cs="Times New Roman"/>
                <w:sz w:val="24"/>
                <w:szCs w:val="24"/>
              </w:rPr>
              <w:t>Стратегия цифрового правительства предусматривает разнообразные модели взаимодействия с использованием цифровых платформ, в которых разрешается и поощряется участие сервисов и приложений третьих сторон в цепочке предоставления услуг. Это стимулирует инновации в области предоставления услуг, позволяет реализовать дифференцированный подход, и фокусирует внимание на максимальной результативности гражданских и государственных служб независимо от использования правительственного интерфейса или интерфейса верифицированных третьих сторон. Сформирована витрина по реализации услуг и контента, в т.ч. с использованием механизмов передачи интерфейсов программирования приложений третьим сторонам. Предоставление доступа к интерфейсам программирования государственных приложений доверенным посредникам открывает возможности для создания частным сектором и предпринимателями новых услуг, снижает нагрузку на правительство и расходы на его функционирование, повышает эффективность.</w:t>
            </w:r>
          </w:p>
        </w:tc>
      </w:tr>
    </w:tbl>
    <w:p w:rsidR="00241D50" w:rsidRPr="00FE299A" w:rsidRDefault="00241D50" w:rsidP="00241D50">
      <w:pPr>
        <w:contextualSpacing/>
        <w:rPr>
          <w:rFonts w:ascii="Times New Roman" w:hAnsi="Times New Roman" w:cs="Times New Roman"/>
        </w:rPr>
      </w:pPr>
    </w:p>
    <w:p w:rsidR="00241D50" w:rsidRDefault="00241D50" w:rsidP="00241D50">
      <w:pPr>
        <w:pStyle w:val="a4"/>
        <w:numPr>
          <w:ilvl w:val="0"/>
          <w:numId w:val="1"/>
        </w:numPr>
        <w:ind w:left="0" w:firstLine="36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B338A5">
        <w:rPr>
          <w:rStyle w:val="a3"/>
          <w:rFonts w:ascii="Times New Roman" w:hAnsi="Times New Roman" w:cs="Times New Roman"/>
        </w:rPr>
        <w:t xml:space="preserve">Что представляют собой </w:t>
      </w:r>
      <w:proofErr w:type="spellStart"/>
      <w:r w:rsidRPr="00B338A5">
        <w:rPr>
          <w:rStyle w:val="a3"/>
          <w:rFonts w:ascii="Times New Roman" w:hAnsi="Times New Roman" w:cs="Times New Roman"/>
        </w:rPr>
        <w:t>суперсервисы</w:t>
      </w:r>
      <w:proofErr w:type="spellEnd"/>
      <w:r w:rsidRPr="00B338A5">
        <w:rPr>
          <w:rStyle w:val="a3"/>
          <w:rFonts w:ascii="Times New Roman" w:hAnsi="Times New Roman" w:cs="Times New Roman"/>
        </w:rPr>
        <w:t xml:space="preserve"> и в чем их отличие от </w:t>
      </w:r>
      <w:proofErr w:type="spellStart"/>
      <w:r w:rsidRPr="00B338A5">
        <w:rPr>
          <w:rStyle w:val="a3"/>
          <w:rFonts w:ascii="Times New Roman" w:hAnsi="Times New Roman" w:cs="Times New Roman"/>
        </w:rPr>
        <w:t>моносервисов</w:t>
      </w:r>
      <w:proofErr w:type="spellEnd"/>
      <w:r w:rsidRPr="00B338A5">
        <w:rPr>
          <w:rStyle w:val="a3"/>
          <w:rFonts w:ascii="Times New Roman" w:hAnsi="Times New Roman" w:cs="Times New Roman"/>
        </w:rPr>
        <w:t>?</w:t>
      </w:r>
    </w:p>
    <w:p w:rsidR="00200403" w:rsidRDefault="00200403" w:rsidP="00200403">
      <w:pPr>
        <w:contextualSpacing/>
        <w:jc w:val="both"/>
        <w:rPr>
          <w:rStyle w:val="a3"/>
          <w:rFonts w:ascii="Times New Roman" w:hAnsi="Times New Roman" w:cs="Times New Roman"/>
        </w:rPr>
      </w:pPr>
    </w:p>
    <w:p w:rsidR="00200403" w:rsidRPr="00E406A6" w:rsidRDefault="00744F21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Суперсервисы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–</w:t>
      </w: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комплексные государственные и муниципальные услуги, сгруппированные по основным жизненным ситуациям и предоставляемые в автоматическом режиме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(например, рождение ребёнка, оформление заявки на кредит и т.д.).</w:t>
      </w:r>
    </w:p>
    <w:p w:rsidR="00D11A86" w:rsidRPr="00E406A6" w:rsidRDefault="00200403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Предполагается, что каждый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будет состоять из взаимосвязанных госуслуг, услуг бюджетных учреждений, а также негосударственных сервисов (банковских, страховых и пр.).</w:t>
      </w:r>
    </w:p>
    <w:p w:rsidR="00200403" w:rsidRPr="00E406A6" w:rsidRDefault="00200403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Согласно показателям федерального проекта «Цифровое государственное управление» доля приоритетных услуг и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, оказываемых в целевом виде, к 2024 году </w:t>
      </w:r>
      <w:r w:rsidR="00D11A8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должна достичь</w:t>
      </w: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100%.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Реализацию каждого </w:t>
      </w:r>
      <w:proofErr w:type="spellStart"/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суперсервиса</w:t>
      </w:r>
      <w:proofErr w:type="spellEnd"/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курирует профильное федеральное министерство, федеральное ведомство или служба. На нижнем уровне структуры по разработке </w:t>
      </w:r>
      <w:proofErr w:type="spellStart"/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–</w:t>
      </w:r>
      <w:r w:rsidR="0032064B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25 самостоятельных рабочих групп.</w:t>
      </w:r>
    </w:p>
    <w:p w:rsidR="0032064B" w:rsidRPr="00E406A6" w:rsidRDefault="0032064B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Моносервисы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–</w:t>
      </w: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наиболее востребованные государственные и муниципальные услуги, которые подверглись цифровой трансформации и предоставляются на качественно новом уровне в составе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или независимо от них.</w:t>
      </w:r>
    </w:p>
    <w:p w:rsidR="00E406A6" w:rsidRPr="00E406A6" w:rsidRDefault="00EA1E18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lastRenderedPageBreak/>
        <w:t xml:space="preserve">Главным отличием супер- и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моносервисов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от обычных услуг является их автоматизация, комплексность и экстерриториальность.</w:t>
      </w:r>
      <w:r w:rsidR="000E38F4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E406A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В отличие от </w:t>
      </w:r>
      <w:proofErr w:type="spellStart"/>
      <w:r w:rsidR="00E406A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моносервисов</w:t>
      </w:r>
      <w:proofErr w:type="spellEnd"/>
      <w:r w:rsidR="00E406A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, </w:t>
      </w:r>
      <w:proofErr w:type="spellStart"/>
      <w:r w:rsidR="00E406A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суперсервисы</w:t>
      </w:r>
      <w:proofErr w:type="spellEnd"/>
      <w:r w:rsidR="00E406A6"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позволяют одним заявлением оформить несколько, связанных с жизненной ситуацией, услуг.</w:t>
      </w:r>
    </w:p>
    <w:p w:rsidR="00E406A6" w:rsidRPr="00E406A6" w:rsidRDefault="00E406A6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Так, например</w:t>
      </w: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, при рождении ребенка можно с помощью одного заявления оформить свидетельство, прикрепиться к поликлинике и распорядиться материнским капиталом. В случае ДТП направление на ремонт можно будет получить без посещения страховой компании, а для поступления в вуз не придется ехать в другой город.</w:t>
      </w:r>
    </w:p>
    <w:p w:rsidR="00EA1E18" w:rsidRPr="00E406A6" w:rsidRDefault="00EA1E18" w:rsidP="000C035D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Облегчить процесс внедрения супер- и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моносервисов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должны дорожные карты и матрицы, четко распределенная ответственность в рабочих командах и </w:t>
      </w:r>
      <w:proofErr w:type="spellStart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agile</w:t>
      </w:r>
      <w:proofErr w:type="spellEnd"/>
      <w:r w:rsidRPr="00E406A6">
        <w:rPr>
          <w:rStyle w:val="a3"/>
          <w:rFonts w:ascii="Times New Roman" w:hAnsi="Times New Roman" w:cs="Times New Roman"/>
          <w:b w:val="0"/>
          <w:bCs w:val="0"/>
          <w:u w:val="single"/>
        </w:rPr>
        <w:t>-подходы в управлении.</w:t>
      </w:r>
    </w:p>
    <w:p w:rsidR="00241D50" w:rsidRPr="00B338A5" w:rsidRDefault="00241D50" w:rsidP="00744F21">
      <w:pPr>
        <w:pStyle w:val="a4"/>
        <w:numPr>
          <w:ilvl w:val="0"/>
          <w:numId w:val="1"/>
        </w:numPr>
        <w:spacing w:before="240"/>
        <w:ind w:left="0" w:firstLine="360"/>
        <w:jc w:val="both"/>
        <w:rPr>
          <w:rStyle w:val="a3"/>
          <w:rFonts w:ascii="Times New Roman" w:hAnsi="Times New Roman" w:cs="Times New Roman"/>
          <w:bCs w:val="0"/>
        </w:rPr>
      </w:pPr>
      <w:r w:rsidRPr="00744F21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Какие принципы цифровой трансформации и оптимизации государственных и муниципальных услуг будет использовать при реализации федерального проекта «Цифровое государственное управление» </w:t>
      </w:r>
      <w:r>
        <w:rPr>
          <w:rStyle w:val="a3"/>
          <w:rFonts w:ascii="Times New Roman" w:hAnsi="Times New Roman" w:cs="Times New Roman"/>
          <w:color w:val="333333"/>
          <w:shd w:val="clear" w:color="auto" w:fill="FFFFFF"/>
        </w:rPr>
        <w:t>(</w:t>
      </w:r>
      <w:hyperlink r:id="rId6" w:history="1">
        <w:r>
          <w:rPr>
            <w:rStyle w:val="a5"/>
          </w:rPr>
          <w:t>https://digital.gov.ru/ru/activity/directions/854/</w:t>
        </w:r>
      </w:hyperlink>
      <w:r>
        <w:rPr>
          <w:rStyle w:val="a3"/>
          <w:rFonts w:ascii="Times New Roman" w:hAnsi="Times New Roman" w:cs="Times New Roman"/>
          <w:color w:val="333333"/>
          <w:shd w:val="clear" w:color="auto" w:fill="FFFFFF"/>
        </w:rPr>
        <w:t>)?</w:t>
      </w:r>
    </w:p>
    <w:p w:rsidR="00ED5781" w:rsidRPr="00ED5781" w:rsidRDefault="00ED5781" w:rsidP="005856DA">
      <w:pPr>
        <w:spacing w:before="240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Цифровая трансформация и оптимизация государственных и муниципальных услуг </w:t>
      </w:r>
      <w:r w:rsidR="00F40D31" w:rsidRPr="00F40D3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при реализации федерального проекта «Цифровое государственное управление» </w:t>
      </w: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будет базироваться на следующих принципах: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в государстве нет физических документов кроме удостоверения личности гражданина;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запрет на запрос у граждан информации, которая имеется в распоряжении государства, все необходимые документы запрашиваются из электронных реестров органов власти;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принцип комплексного подхода к решению жизненных ситуаций заявителей посредством </w:t>
      </w:r>
      <w:proofErr w:type="spellStart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минимизация участия чиновников в принятии решений по оказанию услуг, перевод услуг в режим </w:t>
      </w:r>
      <w:proofErr w:type="spellStart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online</w:t>
      </w:r>
      <w:proofErr w:type="spellEnd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proofErr w:type="spellStart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омниканальность</w:t>
      </w:r>
      <w:proofErr w:type="spellEnd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взаимодействия с использованием любых удобных пользователю инструментов обращения за услугами (мобильные устройства, соцсети, сайты, банковские приложения, </w:t>
      </w:r>
      <w:proofErr w:type="spellStart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email</w:t>
      </w:r>
      <w:proofErr w:type="spellEnd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);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proofErr w:type="spellStart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проактивное</w:t>
      </w:r>
      <w:proofErr w:type="spellEnd"/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предоставление услуг на основании изменения статусов граждан в ведомственных реестрах;</w:t>
      </w:r>
    </w:p>
    <w:p w:rsidR="00ED5781" w:rsidRPr="00ED5781" w:rsidRDefault="00ED5781" w:rsidP="005856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ED5781">
        <w:rPr>
          <w:rStyle w:val="a3"/>
          <w:rFonts w:ascii="Times New Roman" w:hAnsi="Times New Roman" w:cs="Times New Roman"/>
          <w:b w:val="0"/>
          <w:bCs w:val="0"/>
          <w:u w:val="single"/>
        </w:rPr>
        <w:t>исключение бумажных носителей в процессах оказания услуг, межведомственного взаимодействия и документооборота между органами власти.</w:t>
      </w:r>
    </w:p>
    <w:p w:rsidR="00241D50" w:rsidRPr="00B338A5" w:rsidRDefault="00241D50" w:rsidP="00241D50">
      <w:pPr>
        <w:contextualSpacing/>
        <w:jc w:val="both"/>
        <w:rPr>
          <w:rStyle w:val="a3"/>
          <w:rFonts w:ascii="Times New Roman" w:hAnsi="Times New Roman" w:cs="Times New Roman"/>
          <w:bCs w:val="0"/>
        </w:rPr>
      </w:pPr>
    </w:p>
    <w:p w:rsidR="00241D50" w:rsidRPr="00B36964" w:rsidRDefault="00241D50" w:rsidP="00241D50">
      <w:pPr>
        <w:pStyle w:val="a4"/>
        <w:numPr>
          <w:ilvl w:val="0"/>
          <w:numId w:val="1"/>
        </w:numPr>
        <w:ind w:left="0" w:firstLine="360"/>
        <w:jc w:val="both"/>
        <w:rPr>
          <w:rStyle w:val="a3"/>
          <w:rFonts w:ascii="Times New Roman" w:hAnsi="Times New Roman" w:cs="Times New Roman"/>
          <w:bCs w:val="0"/>
        </w:rPr>
      </w:pPr>
      <w:r w:rsidRPr="000E38F4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Какие показатели оцениваются для определения уровня цифровой зрелости государственных и муниципальных услуг </w:t>
      </w:r>
      <w:r>
        <w:rPr>
          <w:rStyle w:val="a3"/>
          <w:rFonts w:ascii="Times New Roman" w:hAnsi="Times New Roman" w:cs="Times New Roman"/>
          <w:color w:val="333333"/>
          <w:shd w:val="clear" w:color="auto" w:fill="FFFFFF"/>
        </w:rPr>
        <w:t>(</w:t>
      </w:r>
      <w:hyperlink r:id="rId7" w:history="1">
        <w:r>
          <w:rPr>
            <w:rStyle w:val="a5"/>
          </w:rPr>
          <w:t>https://digital.gov.ru/uploaded/files/matritsa-otsenki-tsifrovoj-zrelosti.pdf</w:t>
        </w:r>
      </w:hyperlink>
      <w:r>
        <w:t>)</w:t>
      </w:r>
      <w:r w:rsidRPr="003C6F39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B36964" w:rsidRPr="00B36964" w:rsidRDefault="00B36964" w:rsidP="00B36964">
      <w:pPr>
        <w:pStyle w:val="a4"/>
        <w:ind w:left="360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552797" w:rsidRPr="00B36964" w:rsidRDefault="00B36964" w:rsidP="00B36964">
      <w:pPr>
        <w:ind w:firstLine="426"/>
        <w:contextualSpacing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36964">
        <w:rPr>
          <w:rStyle w:val="a3"/>
          <w:rFonts w:ascii="Times New Roman" w:hAnsi="Times New Roman" w:cs="Times New Roman"/>
          <w:b w:val="0"/>
          <w:bCs w:val="0"/>
          <w:u w:val="single"/>
        </w:rPr>
        <w:t>П</w:t>
      </w:r>
      <w:r w:rsidRPr="00B36964">
        <w:rPr>
          <w:rStyle w:val="a3"/>
          <w:rFonts w:ascii="Times New Roman" w:hAnsi="Times New Roman" w:cs="Times New Roman"/>
          <w:b w:val="0"/>
          <w:bCs w:val="0"/>
          <w:u w:val="single"/>
        </w:rPr>
        <w:t>оказатели оценива</w:t>
      </w:r>
      <w:r w:rsidRPr="00B36964">
        <w:rPr>
          <w:rStyle w:val="a3"/>
          <w:rFonts w:ascii="Times New Roman" w:hAnsi="Times New Roman" w:cs="Times New Roman"/>
          <w:b w:val="0"/>
          <w:bCs w:val="0"/>
          <w:u w:val="single"/>
        </w:rPr>
        <w:t>ния</w:t>
      </w:r>
      <w:r w:rsidRPr="00B36964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для определения уровня цифровой зрелости государственных и муниципальных услуг</w:t>
      </w:r>
      <w:r w:rsidRPr="00B36964">
        <w:rPr>
          <w:rStyle w:val="a3"/>
          <w:rFonts w:ascii="Times New Roman" w:hAnsi="Times New Roman" w:cs="Times New Roman"/>
          <w:b w:val="0"/>
          <w:bCs w:val="0"/>
          <w:u w:val="single"/>
        </w:rPr>
        <w:t>:</w:t>
      </w:r>
    </w:p>
    <w:p w:rsidR="008A21D2" w:rsidRPr="00B947B2" w:rsidRDefault="008A21D2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«Минус 1»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100% обращений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осуществляется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очно с бумажными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заявлениями и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получением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бумажных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результатов</w:t>
      </w:r>
      <w:r w:rsidR="00AE483C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AE483C" w:rsidRPr="00B947B2" w:rsidRDefault="00AE483C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«Нулевой»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90% обращений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осуществляется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очно с бумажными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заявлениями 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получением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бумажных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результатов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не менее 10%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обращений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осуществляются с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направлением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электронных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заявлений через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ЕПГУ/сайты с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последующим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очным обращением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с представлением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бумажных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оригиналов и за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получением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бумажных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результатов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99687E" w:rsidRPr="00B947B2" w:rsidRDefault="0099687E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«Начальный»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80% обращений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осуществляется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очно с бумажными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заявлениями 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бумажными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результатами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не менее 20%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обращений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lastRenderedPageBreak/>
        <w:t>осуществляются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через ЕПГУ или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ведомственный сайт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с последующим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очным обращением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 получением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бумажных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результатов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9E1D3A" w:rsidRPr="00B947B2" w:rsidRDefault="0099687E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«Базовый»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50% обращений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осуществляются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очно с бумажными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заявлениями 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бумажными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результатами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не менее 50%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обращений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осуществляются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через ЕПГУ или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ведомственный сайт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с получением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электронного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 или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последующим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очным обращением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за получением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бумажного</w:t>
      </w:r>
      <w:r w:rsidR="009E1D3A"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="009E1D3A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</w:t>
      </w:r>
      <w:r w:rsidR="00150B1D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150B1D" w:rsidRPr="00B947B2" w:rsidRDefault="00150B1D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«Продвинутый»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100% обращений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осуществляются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через ЕПГУ или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ведомственный сайт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с получением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электронного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</w:t>
      </w:r>
      <w:r w:rsidR="00B947B2"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552797" w:rsidRDefault="00B947B2" w:rsidP="003C6F39">
      <w:pPr>
        <w:pStyle w:val="a4"/>
        <w:numPr>
          <w:ilvl w:val="0"/>
          <w:numId w:val="4"/>
        </w:numPr>
        <w:tabs>
          <w:tab w:val="left" w:pos="993"/>
        </w:tabs>
        <w:ind w:left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947B2">
        <w:rPr>
          <w:rStyle w:val="a3"/>
          <w:rFonts w:ascii="Times New Roman" w:hAnsi="Times New Roman" w:cs="Times New Roman"/>
          <w:u w:val="single"/>
        </w:rPr>
        <w:t>Уровень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зрелости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u w:val="single"/>
        </w:rPr>
        <w:t>«Супер»</w:t>
      </w:r>
      <w:r w:rsidRPr="00B947B2">
        <w:rPr>
          <w:rStyle w:val="a3"/>
          <w:rFonts w:ascii="Times New Roman" w:hAnsi="Times New Roman" w:cs="Times New Roman"/>
          <w:u w:val="single"/>
        </w:rPr>
        <w:t xml:space="preserve">. Показатели: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100% обращений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осуществляется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через ЕПГУ или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ведомственный сайт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с получением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электронного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результата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.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Результат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представляется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непосредственно в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момент обращения</w:t>
      </w:r>
      <w:r w:rsidRPr="00B947B2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B947B2" w:rsidRPr="00B947B2" w:rsidRDefault="00B947B2" w:rsidP="00B947B2">
      <w:pPr>
        <w:pStyle w:val="a4"/>
        <w:tabs>
          <w:tab w:val="left" w:pos="993"/>
        </w:tabs>
        <w:ind w:left="709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</w:p>
    <w:p w:rsidR="00241D50" w:rsidRPr="00FA2D83" w:rsidRDefault="00241D50" w:rsidP="00B947B2">
      <w:pPr>
        <w:pStyle w:val="a4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</w:rPr>
      </w:pPr>
      <w:r w:rsidRPr="00721278">
        <w:rPr>
          <w:rFonts w:ascii="Times New Roman" w:hAnsi="Times New Roman" w:cs="Times New Roman"/>
          <w:b/>
          <w:bCs/>
        </w:rPr>
        <w:t>Какие показатели предложены в качестве типовых показателей оптимизации государственных и муниципальных услуг на основе расширенного использования информационных технологий</w:t>
      </w:r>
      <w:r>
        <w:rPr>
          <w:rFonts w:ascii="Times New Roman" w:hAnsi="Times New Roman" w:cs="Times New Roman"/>
        </w:rPr>
        <w:t>?</w:t>
      </w:r>
      <w:r w:rsidRPr="00B33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hyperlink r:id="rId8" w:history="1">
        <w:r w:rsidRPr="00B338A5">
          <w:rPr>
            <w:rStyle w:val="a5"/>
          </w:rPr>
          <w:t>https://digital.gov.ru/ru/activity/directions/854/</w:t>
        </w:r>
      </w:hyperlink>
      <w:r>
        <w:t>)</w:t>
      </w:r>
    </w:p>
    <w:p w:rsidR="00FA2D83" w:rsidRDefault="00FA2D83" w:rsidP="00FA2D83">
      <w:pPr>
        <w:pStyle w:val="a4"/>
        <w:spacing w:before="240"/>
        <w:ind w:left="360"/>
        <w:jc w:val="both"/>
        <w:rPr>
          <w:rFonts w:ascii="Times New Roman" w:hAnsi="Times New Roman" w:cs="Times New Roman"/>
        </w:rPr>
      </w:pPr>
    </w:p>
    <w:p w:rsidR="00FA2D83" w:rsidRPr="00FA2D83" w:rsidRDefault="00FA2D83" w:rsidP="00FA2D83">
      <w:pPr>
        <w:pStyle w:val="a4"/>
        <w:spacing w:before="240"/>
        <w:ind w:left="360"/>
        <w:jc w:val="center"/>
        <w:rPr>
          <w:rFonts w:ascii="Times New Roman" w:hAnsi="Times New Roman" w:cs="Times New Roman"/>
        </w:rPr>
      </w:pPr>
      <w:r w:rsidRPr="00FA2D83">
        <w:rPr>
          <w:rFonts w:ascii="Times New Roman" w:hAnsi="Times New Roman" w:cs="Times New Roman"/>
        </w:rPr>
        <w:t>Т</w:t>
      </w:r>
      <w:r w:rsidRPr="00FA2D83">
        <w:rPr>
          <w:rFonts w:ascii="Times New Roman" w:hAnsi="Times New Roman" w:cs="Times New Roman"/>
        </w:rPr>
        <w:t>иповые целевые показатели</w:t>
      </w:r>
      <w:r>
        <w:rPr>
          <w:rFonts w:ascii="Times New Roman" w:hAnsi="Times New Roman" w:cs="Times New Roman"/>
        </w:rPr>
        <w:t xml:space="preserve"> </w:t>
      </w:r>
      <w:r w:rsidRPr="00FA2D83">
        <w:rPr>
          <w:rFonts w:ascii="Times New Roman" w:hAnsi="Times New Roman" w:cs="Times New Roman"/>
        </w:rPr>
        <w:t>оптимизации государственных и муниципальных услуг</w:t>
      </w:r>
      <w:r>
        <w:rPr>
          <w:rFonts w:ascii="Times New Roman" w:hAnsi="Times New Roman" w:cs="Times New Roman"/>
        </w:rPr>
        <w:t xml:space="preserve"> </w:t>
      </w:r>
      <w:r w:rsidRPr="00FA2D83">
        <w:rPr>
          <w:rFonts w:ascii="Times New Roman" w:hAnsi="Times New Roman" w:cs="Times New Roman"/>
        </w:rPr>
        <w:t>на основе расширенного использования информационных технологий</w:t>
      </w:r>
      <w:r w:rsidR="00B04558">
        <w:rPr>
          <w:rFonts w:ascii="Times New Roman" w:hAnsi="Times New Roman" w:cs="Times New Roman"/>
        </w:rPr>
        <w:t>:</w:t>
      </w:r>
    </w:p>
    <w:p w:rsidR="003735E1" w:rsidRDefault="003735E1" w:rsidP="003735E1">
      <w:pPr>
        <w:pStyle w:val="a4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7171"/>
        <w:gridCol w:w="1614"/>
      </w:tblGrid>
      <w:tr w:rsidR="003735E1" w:rsidRPr="003735E1" w:rsidTr="00857DB2">
        <w:tc>
          <w:tcPr>
            <w:tcW w:w="301" w:type="pct"/>
            <w:vAlign w:val="center"/>
          </w:tcPr>
          <w:p w:rsidR="003735E1" w:rsidRPr="00857DB2" w:rsidRDefault="003735E1" w:rsidP="00857D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44" w:type="pct"/>
            <w:vAlign w:val="center"/>
          </w:tcPr>
          <w:p w:rsidR="003735E1" w:rsidRPr="00857DB2" w:rsidRDefault="003735E1" w:rsidP="00857D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5" w:type="pct"/>
            <w:vAlign w:val="center"/>
          </w:tcPr>
          <w:p w:rsidR="003735E1" w:rsidRPr="00857DB2" w:rsidRDefault="003735E1" w:rsidP="00857D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 к 2021 г.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процентов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отказов при предоставлении приоритетных государственных услуг и сервисов от числа отказов в 2018 году, процентов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10%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учреждений, процентов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необходимое для заполнения в электронном виде формы заявления и формирования необходимого комплекта документов для получения государственных и муниципальных услуг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10 мин.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Регламентное время оказания государственных и муниципальных услуг (от регистрации заявления до принятия решения)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сокращено в 2 раза относительно 2018 года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заявлений на получение государственных и муниципальных услуг, рассмотренных ведомствами с нарушением регламентного срока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4%</w:t>
            </w:r>
          </w:p>
        </w:tc>
      </w:tr>
      <w:tr w:rsidR="003735E1" w:rsidRPr="003735E1" w:rsidTr="003735E1">
        <w:tc>
          <w:tcPr>
            <w:tcW w:w="301" w:type="pct"/>
            <w:vAlign w:val="center"/>
          </w:tcPr>
          <w:p w:rsidR="003735E1" w:rsidRPr="003735E1" w:rsidRDefault="003735E1" w:rsidP="00373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1" w:rsidRPr="00E95D0D" w:rsidRDefault="003735E1" w:rsidP="00373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расходы на фонд оплаты труда сотрудников ведомства, участвующих в предоставлении государственных и муниципальных услуг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E1" w:rsidRPr="00E95D0D" w:rsidRDefault="003735E1" w:rsidP="0037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сокращено на 30% относительно 2018 года</w:t>
            </w:r>
          </w:p>
        </w:tc>
      </w:tr>
    </w:tbl>
    <w:p w:rsidR="003735E1" w:rsidRPr="00B338A5" w:rsidRDefault="003735E1" w:rsidP="003735E1">
      <w:pPr>
        <w:pStyle w:val="a4"/>
        <w:spacing w:before="240"/>
        <w:ind w:left="360"/>
        <w:jc w:val="both"/>
        <w:rPr>
          <w:rFonts w:ascii="Times New Roman" w:hAnsi="Times New Roman" w:cs="Times New Roman"/>
        </w:rPr>
      </w:pPr>
    </w:p>
    <w:p w:rsidR="00241D50" w:rsidRPr="00721278" w:rsidRDefault="00241D50" w:rsidP="00241D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21278">
        <w:rPr>
          <w:rFonts w:ascii="Times New Roman" w:hAnsi="Times New Roman" w:cs="Times New Roman"/>
          <w:b/>
          <w:bCs/>
        </w:rPr>
        <w:t xml:space="preserve">Что представляют из себя прототипы </w:t>
      </w:r>
      <w:proofErr w:type="spellStart"/>
      <w:r w:rsidRPr="00721278">
        <w:rPr>
          <w:rFonts w:ascii="Times New Roman" w:hAnsi="Times New Roman" w:cs="Times New Roman"/>
          <w:b/>
          <w:bCs/>
        </w:rPr>
        <w:t>суперсервисов</w:t>
      </w:r>
      <w:proofErr w:type="spellEnd"/>
      <w:r w:rsidRPr="00721278">
        <w:rPr>
          <w:rFonts w:ascii="Times New Roman" w:hAnsi="Times New Roman" w:cs="Times New Roman"/>
          <w:b/>
          <w:bCs/>
        </w:rPr>
        <w:t>?</w:t>
      </w:r>
    </w:p>
    <w:p w:rsidR="000344E8" w:rsidRDefault="000344E8" w:rsidP="00241D50">
      <w:pPr>
        <w:jc w:val="both"/>
        <w:rPr>
          <w:rStyle w:val="a3"/>
          <w:rFonts w:ascii="Times New Roman" w:hAnsi="Times New Roman" w:cs="Times New Roman"/>
        </w:rPr>
      </w:pPr>
    </w:p>
    <w:p w:rsidR="000344E8" w:rsidRPr="000344E8" w:rsidRDefault="000344E8" w:rsidP="005856DA">
      <w:pPr>
        <w:ind w:left="426" w:firstLine="567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П</w:t>
      </w:r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рототипы </w:t>
      </w:r>
      <w:proofErr w:type="spellStart"/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– </w:t>
      </w:r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презентаци</w:t>
      </w:r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и</w:t>
      </w:r>
      <w:r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, которые описывают их возможности и наглядно показывают, как все будет работать на практике. На странице каждого прототипа есть демонстрационное видео и примерный график развития.</w:t>
      </w:r>
    </w:p>
    <w:p w:rsidR="00241D50" w:rsidRPr="00E71589" w:rsidRDefault="00D421EE" w:rsidP="005856DA">
      <w:pPr>
        <w:ind w:left="426" w:firstLine="567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 w:val="0"/>
          <w:u w:val="single"/>
        </w:rPr>
        <w:lastRenderedPageBreak/>
        <w:t>Прототипы дают понять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, что нужно доделать, изменить и как сделать </w:t>
      </w:r>
      <w:proofErr w:type="spellStart"/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суперсервисы</w:t>
      </w:r>
      <w:proofErr w:type="spellEnd"/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лучше. Для этого </w:t>
      </w:r>
      <w:r>
        <w:rPr>
          <w:rStyle w:val="a3"/>
          <w:rFonts w:ascii="Times New Roman" w:hAnsi="Times New Roman" w:cs="Times New Roman"/>
          <w:b w:val="0"/>
          <w:bCs w:val="0"/>
          <w:u w:val="single"/>
        </w:rPr>
        <w:t>используются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оценки и предложения пользователей. </w:t>
      </w:r>
      <w:r>
        <w:rPr>
          <w:rStyle w:val="a3"/>
          <w:rFonts w:ascii="Times New Roman" w:hAnsi="Times New Roman" w:cs="Times New Roman"/>
          <w:b w:val="0"/>
          <w:bCs w:val="0"/>
          <w:u w:val="single"/>
        </w:rPr>
        <w:t>Каждый пользователь может п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осмотр</w:t>
      </w:r>
      <w:r>
        <w:rPr>
          <w:rStyle w:val="a3"/>
          <w:rFonts w:ascii="Times New Roman" w:hAnsi="Times New Roman" w:cs="Times New Roman"/>
          <w:b w:val="0"/>
          <w:bCs w:val="0"/>
          <w:u w:val="single"/>
        </w:rPr>
        <w:t>еть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видео с презентацией </w:t>
      </w:r>
      <w:proofErr w:type="spellStart"/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суперсервиса</w:t>
      </w:r>
      <w:proofErr w:type="spellEnd"/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и заполнит</w:t>
      </w:r>
      <w:r>
        <w:rPr>
          <w:rStyle w:val="a3"/>
          <w:rFonts w:ascii="Times New Roman" w:hAnsi="Times New Roman" w:cs="Times New Roman"/>
          <w:b w:val="0"/>
          <w:bCs w:val="0"/>
          <w:u w:val="single"/>
        </w:rPr>
        <w:t>ь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простую анкету, чтобы поделиться мнением и предложениями о том, что важно именно </w:t>
      </w:r>
      <w:r w:rsidR="007609D8">
        <w:rPr>
          <w:rStyle w:val="a3"/>
          <w:rFonts w:ascii="Times New Roman" w:hAnsi="Times New Roman" w:cs="Times New Roman"/>
          <w:b w:val="0"/>
          <w:bCs w:val="0"/>
          <w:u w:val="single"/>
        </w:rPr>
        <w:t>ему</w:t>
      </w:r>
      <w:r w:rsidR="000344E8" w:rsidRPr="000344E8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  <w:r w:rsidR="000344E8" w:rsidRPr="000344E8">
        <w:rPr>
          <w:rStyle w:val="a3"/>
          <w:rFonts w:ascii="Times New Roman" w:hAnsi="Times New Roman" w:cs="Times New Roman"/>
        </w:rPr>
        <w:t xml:space="preserve"> </w:t>
      </w:r>
    </w:p>
    <w:p w:rsidR="00241D50" w:rsidRPr="00C20C4C" w:rsidRDefault="00241D50" w:rsidP="00B04558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721278">
        <w:rPr>
          <w:rFonts w:ascii="Times New Roman" w:hAnsi="Times New Roman" w:cs="Times New Roman"/>
          <w:b/>
          <w:bCs/>
        </w:rPr>
        <w:t xml:space="preserve">Какие регионы являются пилотными площадками для реализации </w:t>
      </w:r>
      <w:proofErr w:type="spellStart"/>
      <w:r w:rsidRPr="00721278">
        <w:rPr>
          <w:rFonts w:ascii="Times New Roman" w:hAnsi="Times New Roman" w:cs="Times New Roman"/>
          <w:b/>
          <w:bCs/>
        </w:rPr>
        <w:t>суперсервисов</w:t>
      </w:r>
      <w:proofErr w:type="spellEnd"/>
      <w:r w:rsidRPr="00721278">
        <w:rPr>
          <w:rFonts w:ascii="Times New Roman" w:hAnsi="Times New Roman" w:cs="Times New Roman"/>
          <w:b/>
          <w:bCs/>
        </w:rPr>
        <w:t xml:space="preserve">? </w:t>
      </w:r>
      <w:r w:rsidRPr="00C20C4C">
        <w:rPr>
          <w:rFonts w:ascii="Times New Roman" w:hAnsi="Times New Roman" w:cs="Times New Roman"/>
        </w:rPr>
        <w:t>(</w:t>
      </w:r>
      <w:hyperlink r:id="rId9" w:history="1">
        <w:r w:rsidRPr="00C20C4C">
          <w:rPr>
            <w:rFonts w:ascii="Times New Roman" w:hAnsi="Times New Roman" w:cs="Times New Roman"/>
          </w:rPr>
          <w:t>https://ac.gov.ru/archive/files/publication/a/23243.pdf</w:t>
        </w:r>
      </w:hyperlink>
      <w:r w:rsidRPr="00C20C4C">
        <w:rPr>
          <w:rFonts w:ascii="Times New Roman" w:hAnsi="Times New Roman" w:cs="Times New Roman"/>
        </w:rPr>
        <w:t>)</w:t>
      </w:r>
    </w:p>
    <w:p w:rsidR="007609D8" w:rsidRDefault="007609D8" w:rsidP="00241D50">
      <w:pPr>
        <w:jc w:val="both"/>
        <w:rPr>
          <w:rStyle w:val="a3"/>
          <w:rFonts w:ascii="Times New Roman" w:hAnsi="Times New Roman" w:cs="Times New Roman"/>
        </w:rPr>
      </w:pPr>
    </w:p>
    <w:p w:rsidR="00951FE3" w:rsidRPr="000C035D" w:rsidRDefault="00951FE3" w:rsidP="005856DA">
      <w:pPr>
        <w:ind w:left="426" w:firstLine="567"/>
        <w:jc w:val="both"/>
        <w:rPr>
          <w:rStyle w:val="a3"/>
          <w:rFonts w:ascii="Times New Roman" w:hAnsi="Times New Roman" w:cs="Times New Roman"/>
          <w:u w:val="single"/>
        </w:rPr>
      </w:pP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Регионы,</w:t>
      </w: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являю</w:t>
      </w: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щиеся </w:t>
      </w: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пилотными площадками для реализации </w:t>
      </w:r>
      <w:proofErr w:type="spellStart"/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суперсервисов</w:t>
      </w:r>
      <w:proofErr w:type="spellEnd"/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:</w:t>
      </w:r>
      <w:r w:rsidRPr="000C035D">
        <w:rPr>
          <w:rStyle w:val="a3"/>
          <w:rFonts w:ascii="Times New Roman" w:hAnsi="Times New Roman" w:cs="Times New Roman"/>
          <w:u w:val="single"/>
        </w:rPr>
        <w:t xml:space="preserve"> </w:t>
      </w:r>
      <w:r w:rsidRPr="000C035D">
        <w:rPr>
          <w:rStyle w:val="a3"/>
          <w:rFonts w:ascii="Times New Roman" w:hAnsi="Times New Roman" w:cs="Times New Roman"/>
          <w:b w:val="0"/>
          <w:bCs w:val="0"/>
          <w:u w:val="single"/>
        </w:rPr>
        <w:t>Москва и область, Тюменская область, республики Татарстан и Башкортостан, Краснодарский край</w:t>
      </w:r>
      <w:r w:rsidR="00BD0A7A" w:rsidRPr="000C035D">
        <w:rPr>
          <w:rStyle w:val="a3"/>
          <w:rFonts w:ascii="Times New Roman" w:hAnsi="Times New Roman" w:cs="Times New Roman"/>
          <w:b w:val="0"/>
          <w:bCs w:val="0"/>
          <w:u w:val="single"/>
        </w:rPr>
        <w:t>, республика Карелия,</w:t>
      </w:r>
      <w:r w:rsidRPr="000C035D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Санкт-Петербург</w:t>
      </w:r>
      <w:r w:rsidR="00E62FAF" w:rsidRPr="000C035D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и область</w:t>
      </w:r>
      <w:r w:rsidRPr="000C035D">
        <w:rPr>
          <w:rStyle w:val="a3"/>
          <w:rFonts w:ascii="Times New Roman" w:hAnsi="Times New Roman" w:cs="Times New Roman"/>
          <w:b w:val="0"/>
          <w:bCs w:val="0"/>
          <w:u w:val="single"/>
        </w:rPr>
        <w:t>.</w:t>
      </w:r>
    </w:p>
    <w:p w:rsidR="00241D50" w:rsidRPr="00C20C4C" w:rsidRDefault="00241D50" w:rsidP="00951FE3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721278">
        <w:rPr>
          <w:rFonts w:ascii="Times New Roman" w:hAnsi="Times New Roman" w:cs="Times New Roman"/>
          <w:b/>
          <w:bCs/>
        </w:rPr>
        <w:t xml:space="preserve">Опишите общий алгоритм реализации </w:t>
      </w:r>
      <w:proofErr w:type="spellStart"/>
      <w:r w:rsidRPr="00721278">
        <w:rPr>
          <w:rFonts w:ascii="Times New Roman" w:hAnsi="Times New Roman" w:cs="Times New Roman"/>
          <w:b/>
          <w:bCs/>
        </w:rPr>
        <w:t>суперсервиса</w:t>
      </w:r>
      <w:proofErr w:type="spellEnd"/>
      <w:r w:rsidRPr="00721278">
        <w:rPr>
          <w:rFonts w:ascii="Times New Roman" w:hAnsi="Times New Roman" w:cs="Times New Roman"/>
          <w:b/>
          <w:bCs/>
        </w:rPr>
        <w:t xml:space="preserve"> на примере любого из них</w:t>
      </w:r>
      <w:r>
        <w:rPr>
          <w:rFonts w:ascii="Times New Roman" w:hAnsi="Times New Roman" w:cs="Times New Roman"/>
        </w:rPr>
        <w:t xml:space="preserve"> (</w:t>
      </w:r>
      <w:hyperlink r:id="rId10" w:history="1">
        <w:r w:rsidRPr="00764091">
          <w:rPr>
            <w:rStyle w:val="a5"/>
            <w:rFonts w:ascii="Times New Roman" w:hAnsi="Times New Roman" w:cs="Times New Roman"/>
          </w:rPr>
          <w:t>https://www.gosuslugi.ru/superservices</w:t>
        </w:r>
      </w:hyperlink>
      <w:r>
        <w:rPr>
          <w:rFonts w:ascii="Times New Roman" w:hAnsi="Times New Roman" w:cs="Times New Roman"/>
        </w:rPr>
        <w:t xml:space="preserve">; </w:t>
      </w:r>
      <w:hyperlink r:id="rId11" w:history="1">
        <w:r w:rsidRPr="00764091">
          <w:rPr>
            <w:rStyle w:val="a5"/>
            <w:rFonts w:ascii="Times New Roman" w:hAnsi="Times New Roman" w:cs="Times New Roman"/>
          </w:rPr>
          <w:t>https://clck.ru/RBECF</w:t>
        </w:r>
      </w:hyperlink>
      <w:r>
        <w:rPr>
          <w:rFonts w:ascii="Times New Roman" w:hAnsi="Times New Roman" w:cs="Times New Roman"/>
        </w:rPr>
        <w:t xml:space="preserve">; </w:t>
      </w:r>
      <w:r w:rsidRPr="00721278">
        <w:rPr>
          <w:rFonts w:ascii="Times New Roman" w:hAnsi="Times New Roman" w:cs="Times New Roman"/>
        </w:rPr>
        <w:t>https://rspectr.com/articles/550/10-pervyh-superservisov-opcii-i-sroki-vnedreniya</w:t>
      </w:r>
      <w:r>
        <w:rPr>
          <w:rFonts w:ascii="Times New Roman" w:hAnsi="Times New Roman" w:cs="Times New Roman"/>
        </w:rPr>
        <w:t xml:space="preserve"> )</w:t>
      </w:r>
    </w:p>
    <w:p w:rsidR="00BD0A7A" w:rsidRPr="00B04558" w:rsidRDefault="00ED2AA4" w:rsidP="00717B58">
      <w:pPr>
        <w:spacing w:before="240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u w:val="single"/>
        </w:rPr>
      </w:pP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О</w:t>
      </w:r>
      <w:r w:rsidR="00AF1CE9"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бщий алгоритм реализации </w:t>
      </w:r>
      <w:proofErr w:type="spellStart"/>
      <w:r w:rsidR="00AF1CE9"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суперсервиса</w:t>
      </w:r>
      <w:proofErr w:type="spellEnd"/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«Поступление в вуз онлайн»</w:t>
      </w:r>
      <w:r w:rsidRPr="00B04558">
        <w:rPr>
          <w:rStyle w:val="a3"/>
          <w:rFonts w:ascii="Times New Roman" w:hAnsi="Times New Roman" w:cs="Times New Roman"/>
          <w:b w:val="0"/>
          <w:bCs w:val="0"/>
          <w:u w:val="single"/>
        </w:rPr>
        <w:t>:</w:t>
      </w:r>
    </w:p>
    <w:p w:rsidR="00AF1CE9" w:rsidRPr="00195C52" w:rsidRDefault="00AF1CE9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Вход</w:t>
      </w:r>
      <w:r w:rsidR="00D03C75" w:rsidRPr="00195C52">
        <w:rPr>
          <w:rStyle w:val="a3"/>
          <w:rFonts w:ascii="Times New Roman" w:hAnsi="Times New Roman" w:cs="Times New Roman"/>
          <w:b w:val="0"/>
          <w:bCs w:val="0"/>
        </w:rPr>
        <w:t xml:space="preserve"> на Портал Госуслуг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Выбрать раздел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Выбрать сервис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Подать документы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721990" w:rsidRPr="00195C52" w:rsidRDefault="00721990" w:rsidP="00ED2AA4">
      <w:pPr>
        <w:pStyle w:val="a4"/>
        <w:numPr>
          <w:ilvl w:val="0"/>
          <w:numId w:val="6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D03C75" w:rsidRPr="00195C52">
        <w:rPr>
          <w:rStyle w:val="a3"/>
          <w:rFonts w:ascii="Times New Roman" w:hAnsi="Times New Roman" w:cs="Times New Roman"/>
          <w:b w:val="0"/>
          <w:bCs w:val="0"/>
        </w:rPr>
        <w:t>Получить баллы ЕГЭ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Выбрать ООВО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Выбрать направления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;</w:t>
      </w:r>
    </w:p>
    <w:p w:rsidR="00D03C75" w:rsidRPr="00195C52" w:rsidRDefault="00D03C75" w:rsidP="00ED2AA4">
      <w:pPr>
        <w:pStyle w:val="a4"/>
        <w:numPr>
          <w:ilvl w:val="0"/>
          <w:numId w:val="5"/>
        </w:numPr>
        <w:ind w:left="8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195C52">
        <w:rPr>
          <w:rStyle w:val="a3"/>
          <w:rFonts w:ascii="Times New Roman" w:hAnsi="Times New Roman" w:cs="Times New Roman"/>
          <w:b w:val="0"/>
          <w:bCs w:val="0"/>
        </w:rPr>
        <w:t>Приложить копии документов</w:t>
      </w:r>
      <w:r w:rsidR="00ED2AA4" w:rsidRPr="00195C52">
        <w:rPr>
          <w:rStyle w:val="a3"/>
          <w:rFonts w:ascii="Times New Roman" w:hAnsi="Times New Roman" w:cs="Times New Roman"/>
          <w:b w:val="0"/>
          <w:bCs w:val="0"/>
        </w:rPr>
        <w:t>.</w:t>
      </w:r>
    </w:p>
    <w:p w:rsidR="001749F7" w:rsidRDefault="001749F7"/>
    <w:sectPr w:rsidR="001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E64"/>
    <w:multiLevelType w:val="hybridMultilevel"/>
    <w:tmpl w:val="496C2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2D3"/>
    <w:multiLevelType w:val="hybridMultilevel"/>
    <w:tmpl w:val="2D0468A6"/>
    <w:lvl w:ilvl="0" w:tplc="9840392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2408BC"/>
    <w:multiLevelType w:val="hybridMultilevel"/>
    <w:tmpl w:val="98F8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CA0"/>
    <w:multiLevelType w:val="hybridMultilevel"/>
    <w:tmpl w:val="07CE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6391"/>
    <w:multiLevelType w:val="hybridMultilevel"/>
    <w:tmpl w:val="0D9C5CE6"/>
    <w:lvl w:ilvl="0" w:tplc="573E37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2134"/>
    <w:multiLevelType w:val="hybridMultilevel"/>
    <w:tmpl w:val="B368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50"/>
    <w:rsid w:val="000344E8"/>
    <w:rsid w:val="000C035D"/>
    <w:rsid w:val="000E38F4"/>
    <w:rsid w:val="00150B1D"/>
    <w:rsid w:val="001749F7"/>
    <w:rsid w:val="00195C52"/>
    <w:rsid w:val="00200403"/>
    <w:rsid w:val="00241D50"/>
    <w:rsid w:val="0032064B"/>
    <w:rsid w:val="003735E1"/>
    <w:rsid w:val="003C6F39"/>
    <w:rsid w:val="0042565A"/>
    <w:rsid w:val="00552797"/>
    <w:rsid w:val="005856DA"/>
    <w:rsid w:val="00641449"/>
    <w:rsid w:val="006838DC"/>
    <w:rsid w:val="00717B58"/>
    <w:rsid w:val="00721990"/>
    <w:rsid w:val="00744F21"/>
    <w:rsid w:val="007609D8"/>
    <w:rsid w:val="00857DB2"/>
    <w:rsid w:val="008A21D2"/>
    <w:rsid w:val="0093599C"/>
    <w:rsid w:val="00951FE3"/>
    <w:rsid w:val="0099687E"/>
    <w:rsid w:val="009E1D3A"/>
    <w:rsid w:val="00A11F13"/>
    <w:rsid w:val="00AE483C"/>
    <w:rsid w:val="00AF1CE9"/>
    <w:rsid w:val="00B04558"/>
    <w:rsid w:val="00B36964"/>
    <w:rsid w:val="00B947B2"/>
    <w:rsid w:val="00BD0A7A"/>
    <w:rsid w:val="00C65224"/>
    <w:rsid w:val="00CD7653"/>
    <w:rsid w:val="00D03C75"/>
    <w:rsid w:val="00D11A86"/>
    <w:rsid w:val="00D421EE"/>
    <w:rsid w:val="00E406A6"/>
    <w:rsid w:val="00E62FAF"/>
    <w:rsid w:val="00E95D0D"/>
    <w:rsid w:val="00EA1E18"/>
    <w:rsid w:val="00ED2AA4"/>
    <w:rsid w:val="00ED5781"/>
    <w:rsid w:val="00F40D31"/>
    <w:rsid w:val="00F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30E5"/>
  <w15:chartTrackingRefBased/>
  <w15:docId w15:val="{11410DAC-D84C-FF47-8A48-6F664118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D50"/>
    <w:rPr>
      <w:b/>
      <w:bCs/>
    </w:rPr>
  </w:style>
  <w:style w:type="paragraph" w:styleId="a4">
    <w:name w:val="List Paragraph"/>
    <w:basedOn w:val="a"/>
    <w:uiPriority w:val="34"/>
    <w:qFormat/>
    <w:rsid w:val="00241D50"/>
    <w:pPr>
      <w:ind w:left="720"/>
      <w:contextualSpacing/>
    </w:pPr>
  </w:style>
  <w:style w:type="character" w:styleId="a5">
    <w:name w:val="Hyperlink"/>
    <w:uiPriority w:val="99"/>
    <w:unhideWhenUsed/>
    <w:rsid w:val="00241D50"/>
    <w:rPr>
      <w:color w:val="0000FF"/>
      <w:u w:val="single"/>
    </w:rPr>
  </w:style>
  <w:style w:type="table" w:styleId="a6">
    <w:name w:val="Table Grid"/>
    <w:basedOn w:val="a1"/>
    <w:uiPriority w:val="59"/>
    <w:rsid w:val="00241D50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directions/85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.gov.ru/uploaded/files/matritsa-otsenki-tsifrovoj-zrelos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directions/854/" TargetMode="External"/><Relationship Id="rId11" Type="http://schemas.openxmlformats.org/officeDocument/2006/relationships/hyperlink" Target="https://clck.ru/RBECF" TargetMode="External"/><Relationship Id="rId5" Type="http://schemas.openxmlformats.org/officeDocument/2006/relationships/hyperlink" Target="http://www.iis.ru/docs/DigitalGovernmentRussia2020RUS.pdf" TargetMode="External"/><Relationship Id="rId10" Type="http://schemas.openxmlformats.org/officeDocument/2006/relationships/hyperlink" Target="https://www.gosuslugi.ru/super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.gov.ru/archive/files/publication/a/232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Рамазанов</dc:creator>
  <cp:keywords/>
  <dc:description/>
  <cp:lastModifiedBy>User</cp:lastModifiedBy>
  <cp:revision>3</cp:revision>
  <dcterms:created xsi:type="dcterms:W3CDTF">2020-10-02T09:57:00Z</dcterms:created>
  <dcterms:modified xsi:type="dcterms:W3CDTF">2022-02-26T13:15:00Z</dcterms:modified>
</cp:coreProperties>
</file>